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3F6A" w14:textId="77777777" w:rsidR="00691838" w:rsidRPr="00CE05E3" w:rsidRDefault="00691838" w:rsidP="00691838">
      <w:pPr>
        <w:bidi/>
        <w:spacing w:after="0"/>
        <w:jc w:val="center"/>
        <w:rPr>
          <w:rFonts w:cs="Andalus"/>
          <w:sz w:val="30"/>
          <w:szCs w:val="30"/>
          <w:rtl/>
        </w:rPr>
      </w:pPr>
      <w:r w:rsidRPr="00CE05E3">
        <w:rPr>
          <w:rFonts w:cs="Andalus" w:hint="cs"/>
          <w:sz w:val="30"/>
          <w:szCs w:val="30"/>
          <w:rtl/>
        </w:rPr>
        <w:t>بسم الله الرحمن الرحيم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6206"/>
      </w:tblGrid>
      <w:tr w:rsidR="00691838" w:rsidRPr="00225C5B" w14:paraId="77C05ED3" w14:textId="77777777" w:rsidTr="00094BD2">
        <w:tc>
          <w:tcPr>
            <w:tcW w:w="3231" w:type="dxa"/>
          </w:tcPr>
          <w:p w14:paraId="0D92A7D1" w14:textId="77777777" w:rsidR="00691838" w:rsidRPr="00CE05E3" w:rsidRDefault="00691838" w:rsidP="00691838">
            <w:pPr>
              <w:bidi/>
              <w:spacing w:after="0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المملكة العربية </w:t>
            </w:r>
            <w:r w:rsidRPr="00CE05E3">
              <w:rPr>
                <w:rFonts w:cs="Andalus" w:hint="cs"/>
                <w:sz w:val="36"/>
                <w:szCs w:val="36"/>
                <w:rtl/>
              </w:rPr>
              <w:t xml:space="preserve">السعودية </w:t>
            </w:r>
          </w:p>
          <w:p w14:paraId="4E3CBC64" w14:textId="77777777" w:rsidR="00691838" w:rsidRPr="00CE05E3" w:rsidRDefault="00691838" w:rsidP="00691838">
            <w:pPr>
              <w:bidi/>
              <w:spacing w:after="0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وزارة </w:t>
            </w:r>
            <w:r w:rsidRPr="00CE05E3">
              <w:rPr>
                <w:rFonts w:cs="Andalus" w:hint="cs"/>
                <w:sz w:val="36"/>
                <w:szCs w:val="36"/>
                <w:rtl/>
              </w:rPr>
              <w:t xml:space="preserve">الداخلية </w:t>
            </w:r>
          </w:p>
          <w:p w14:paraId="0B141C67" w14:textId="77777777" w:rsidR="00691838" w:rsidRPr="00CE05E3" w:rsidRDefault="00691838" w:rsidP="00691838">
            <w:pPr>
              <w:bidi/>
              <w:spacing w:after="0"/>
              <w:rPr>
                <w:rFonts w:cs="Andalus"/>
                <w:sz w:val="36"/>
                <w:szCs w:val="36"/>
                <w:rtl/>
              </w:rPr>
            </w:pPr>
            <w:r w:rsidRPr="00CE05E3">
              <w:rPr>
                <w:rFonts w:cs="Andalus" w:hint="cs"/>
                <w:sz w:val="36"/>
                <w:szCs w:val="36"/>
                <w:rtl/>
              </w:rPr>
              <w:t xml:space="preserve">المدرية العامة للجوازات </w:t>
            </w:r>
          </w:p>
          <w:p w14:paraId="1D924741" w14:textId="77777777" w:rsidR="00691838" w:rsidRPr="00225C5B" w:rsidRDefault="00691838" w:rsidP="00691838">
            <w:pPr>
              <w:bidi/>
              <w:spacing w:after="0"/>
              <w:rPr>
                <w:sz w:val="30"/>
                <w:szCs w:val="30"/>
                <w:rtl/>
              </w:rPr>
            </w:pPr>
            <w:r w:rsidRPr="00CE05E3">
              <w:rPr>
                <w:rFonts w:cs="Andalus" w:hint="cs"/>
                <w:sz w:val="36"/>
                <w:szCs w:val="36"/>
                <w:rtl/>
              </w:rPr>
              <w:t>جو</w:t>
            </w:r>
            <w:r>
              <w:rPr>
                <w:rFonts w:cs="Andalus" w:hint="cs"/>
                <w:sz w:val="36"/>
                <w:szCs w:val="36"/>
                <w:rtl/>
              </w:rPr>
              <w:t>ا</w:t>
            </w:r>
            <w:r w:rsidRPr="00CE05E3">
              <w:rPr>
                <w:rFonts w:cs="Andalus" w:hint="cs"/>
                <w:sz w:val="36"/>
                <w:szCs w:val="36"/>
                <w:rtl/>
              </w:rPr>
              <w:t xml:space="preserve">زات المنطقة </w:t>
            </w:r>
            <w:r>
              <w:rPr>
                <w:rFonts w:cs="Andalus" w:hint="cs"/>
                <w:sz w:val="36"/>
                <w:szCs w:val="36"/>
                <w:rtl/>
              </w:rPr>
              <w:t>.............</w:t>
            </w:r>
          </w:p>
        </w:tc>
        <w:tc>
          <w:tcPr>
            <w:tcW w:w="6345" w:type="dxa"/>
          </w:tcPr>
          <w:p w14:paraId="0FC4460F" w14:textId="77777777" w:rsidR="00691838" w:rsidRPr="00225C5B" w:rsidRDefault="00691838" w:rsidP="00691838">
            <w:pPr>
              <w:bidi/>
              <w:spacing w:after="0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inline distT="0" distB="0" distL="0" distR="0" wp14:anchorId="0EB8889A" wp14:editId="585D2528">
                  <wp:extent cx="1602769" cy="10479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جوازات-السعودية_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048" cy="104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2B964" w14:textId="77777777" w:rsidR="00691838" w:rsidRPr="00225C5B" w:rsidRDefault="00691838" w:rsidP="00691838">
      <w:pPr>
        <w:bidi/>
        <w:spacing w:after="0"/>
        <w:rPr>
          <w:rFonts w:hint="cs"/>
          <w:sz w:val="30"/>
          <w:szCs w:val="30"/>
          <w:rtl/>
          <w:lang w:bidi="ar-EG"/>
        </w:rPr>
      </w:pPr>
    </w:p>
    <w:tbl>
      <w:tblPr>
        <w:tblStyle w:val="TableGrid"/>
        <w:bidiVisual/>
        <w:tblW w:w="11046" w:type="dxa"/>
        <w:tblInd w:w="-856" w:type="dxa"/>
        <w:tblLook w:val="04A0" w:firstRow="1" w:lastRow="0" w:firstColumn="1" w:lastColumn="0" w:noHBand="0" w:noVBand="1"/>
      </w:tblPr>
      <w:tblGrid>
        <w:gridCol w:w="11046"/>
      </w:tblGrid>
      <w:tr w:rsidR="00691838" w:rsidRPr="00225C5B" w14:paraId="269A78C2" w14:textId="77777777" w:rsidTr="00D527F2">
        <w:tc>
          <w:tcPr>
            <w:tcW w:w="11046" w:type="dxa"/>
          </w:tcPr>
          <w:p w14:paraId="458F0B2B" w14:textId="77777777" w:rsidR="00691838" w:rsidRPr="00225C5B" w:rsidRDefault="00691838" w:rsidP="00691838">
            <w:pPr>
              <w:bidi/>
              <w:spacing w:after="0"/>
              <w:rPr>
                <w:sz w:val="30"/>
                <w:szCs w:val="30"/>
                <w:rtl/>
              </w:rPr>
            </w:pPr>
          </w:p>
          <w:p w14:paraId="1BAC424C" w14:textId="77777777" w:rsidR="00691838" w:rsidRPr="00D01A56" w:rsidRDefault="00691838" w:rsidP="00691838">
            <w:pPr>
              <w:bidi/>
              <w:spacing w:after="0" w:line="360" w:lineRule="auto"/>
              <w:jc w:val="center"/>
              <w:rPr>
                <w:sz w:val="30"/>
                <w:szCs w:val="30"/>
                <w:rtl/>
              </w:rPr>
            </w:pPr>
            <w:r w:rsidRPr="00D01A56">
              <w:rPr>
                <w:rFonts w:hint="cs"/>
                <w:sz w:val="30"/>
                <w:szCs w:val="30"/>
                <w:rtl/>
              </w:rPr>
              <w:t xml:space="preserve">( </w:t>
            </w:r>
            <w:hyperlink r:id="rId6" w:history="1">
              <w:r w:rsidRPr="00D01A56">
                <w:rPr>
                  <w:rStyle w:val="Hyperlink"/>
                  <w:rFonts w:hint="cs"/>
                  <w:color w:val="auto"/>
                  <w:sz w:val="30"/>
                  <w:szCs w:val="30"/>
                  <w:u w:val="none"/>
                  <w:rtl/>
                </w:rPr>
                <w:t>إقرار تنازل</w:t>
              </w:r>
            </w:hyperlink>
            <w:r w:rsidRPr="00D01A56">
              <w:rPr>
                <w:rFonts w:hint="cs"/>
                <w:sz w:val="30"/>
                <w:szCs w:val="30"/>
                <w:rtl/>
              </w:rPr>
              <w:t>)</w:t>
            </w:r>
          </w:p>
          <w:p w14:paraId="3A7810A3" w14:textId="77777777" w:rsidR="00691838" w:rsidRDefault="00691838" w:rsidP="00691838">
            <w:pPr>
              <w:bidi/>
              <w:spacing w:after="0" w:line="360" w:lineRule="auto"/>
              <w:rPr>
                <w:sz w:val="30"/>
                <w:szCs w:val="30"/>
                <w:rtl/>
              </w:rPr>
            </w:pPr>
            <w:r w:rsidRPr="00225C5B">
              <w:rPr>
                <w:rFonts w:hint="cs"/>
                <w:sz w:val="30"/>
                <w:szCs w:val="30"/>
                <w:rtl/>
              </w:rPr>
              <w:t>أقر أنا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25C5B">
              <w:rPr>
                <w:rFonts w:hint="cs"/>
                <w:sz w:val="30"/>
                <w:szCs w:val="30"/>
                <w:rtl/>
              </w:rPr>
              <w:t>.....................................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...................................... الجنسية ...........................</w:t>
            </w:r>
          </w:p>
          <w:p w14:paraId="2B230B71" w14:textId="77777777" w:rsidR="00691838" w:rsidRDefault="00691838" w:rsidP="00691838">
            <w:pPr>
              <w:bidi/>
              <w:spacing w:after="0"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سجل مدني رقم (...........................................................) بأنني قد تنازلت عن مكفولي </w:t>
            </w:r>
          </w:p>
          <w:p w14:paraId="7A7AB9CD" w14:textId="77777777" w:rsidR="00691838" w:rsidRDefault="00691838" w:rsidP="00691838">
            <w:pPr>
              <w:bidi/>
              <w:spacing w:after="0"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المدعو </w:t>
            </w:r>
            <w:r w:rsidRPr="00225C5B">
              <w:rPr>
                <w:rFonts w:hint="cs"/>
                <w:sz w:val="30"/>
                <w:szCs w:val="30"/>
                <w:rtl/>
              </w:rPr>
              <w:t>...................................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...................................... الجنسية ...........................</w:t>
            </w:r>
          </w:p>
          <w:p w14:paraId="5136DFD0" w14:textId="77777777" w:rsidR="00691838" w:rsidRDefault="00691838" w:rsidP="00691838">
            <w:pPr>
              <w:bidi/>
              <w:spacing w:after="0"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والذي يحمل جواز سفر رقم (.............................) وإقامة رقم (................................)</w:t>
            </w:r>
          </w:p>
          <w:p w14:paraId="41350F98" w14:textId="77777777" w:rsidR="00691838" w:rsidRDefault="00691838" w:rsidP="00691838">
            <w:pPr>
              <w:bidi/>
              <w:spacing w:after="0"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وذلك للسيد/ ...................................................................... على الشروط التالية:-</w:t>
            </w:r>
          </w:p>
          <w:p w14:paraId="2BA41CAD" w14:textId="77777777" w:rsidR="00691838" w:rsidRDefault="00691838" w:rsidP="0069183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نقل خدمات العامل وتزويدي بصورة من الجواز والإقامة بعد انتهاء إجراءات النقل.</w:t>
            </w:r>
          </w:p>
          <w:p w14:paraId="51ECE63F" w14:textId="77777777" w:rsidR="00691838" w:rsidRPr="0035776C" w:rsidRDefault="00691838" w:rsidP="0069183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لا يحق لي مطالبة الكفيل الثاني بإلغاء هذا التنازل بعد التوقيعه، </w:t>
            </w:r>
            <w:r w:rsidRPr="0035776C">
              <w:rPr>
                <w:rFonts w:hint="cs"/>
                <w:sz w:val="30"/>
                <w:szCs w:val="30"/>
                <w:rtl/>
              </w:rPr>
              <w:t xml:space="preserve">علي أن يتم نقل الكفالة خلال مدة أقضاه (30) يوما من تاريخ التنازل وفي حالة عدم نقل الخدمات خلال شهر يجب التقديم </w:t>
            </w:r>
            <w:r>
              <w:rPr>
                <w:rFonts w:hint="cs"/>
                <w:sz w:val="30"/>
                <w:szCs w:val="30"/>
                <w:rtl/>
              </w:rPr>
              <w:t>ل</w:t>
            </w:r>
            <w:r w:rsidRPr="0035776C">
              <w:rPr>
                <w:rFonts w:hint="cs"/>
                <w:sz w:val="30"/>
                <w:szCs w:val="30"/>
                <w:rtl/>
              </w:rPr>
              <w:t>لجوزات والإبلاغ عن ذلك لإ</w:t>
            </w:r>
            <w:r>
              <w:rPr>
                <w:rFonts w:hint="cs"/>
                <w:sz w:val="30"/>
                <w:szCs w:val="30"/>
                <w:rtl/>
              </w:rPr>
              <w:t>خلاء</w:t>
            </w:r>
            <w:r w:rsidRPr="0035776C">
              <w:rPr>
                <w:rFonts w:hint="cs"/>
                <w:sz w:val="30"/>
                <w:szCs w:val="30"/>
                <w:rtl/>
              </w:rPr>
              <w:t xml:space="preserve"> المسئولية. </w:t>
            </w:r>
          </w:p>
          <w:p w14:paraId="0849F115" w14:textId="77777777" w:rsidR="00691838" w:rsidRDefault="00691838" w:rsidP="0069183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مع العلم أن المسئولية لا تزال قائمة على حيال هذا الوافد حتي تنقل خدماته رسميا من قبل الجوزات وإقراري بهذا التنازل لا يعفيني من المسئولية.</w:t>
            </w:r>
          </w:p>
          <w:p w14:paraId="17B25F37" w14:textId="77777777" w:rsidR="00691838" w:rsidRDefault="00691838" w:rsidP="0069183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sz w:val="30"/>
                <w:szCs w:val="30"/>
              </w:rPr>
            </w:pPr>
            <w:r w:rsidRPr="0035776C">
              <w:rPr>
                <w:sz w:val="30"/>
                <w:szCs w:val="30"/>
                <w:rtl/>
              </w:rPr>
              <w:t>أن يقدم لي الكفيل الجديد صورة من جواز السفر ورقم الإقامة ونسخة من وثيقة انتقال المكفول إلى كفالته فور الانتهاء من الإجراءات</w:t>
            </w:r>
            <w:r w:rsidRPr="0035776C">
              <w:rPr>
                <w:sz w:val="30"/>
                <w:szCs w:val="30"/>
              </w:rPr>
              <w:t>.</w:t>
            </w:r>
          </w:p>
          <w:p w14:paraId="30FB7761" w14:textId="77777777" w:rsidR="00691838" w:rsidRPr="0035776C" w:rsidRDefault="00691838" w:rsidP="00691838">
            <w:pPr>
              <w:bidi/>
              <w:spacing w:after="0"/>
              <w:rPr>
                <w:sz w:val="30"/>
                <w:szCs w:val="30"/>
              </w:rPr>
            </w:pPr>
          </w:p>
          <w:p w14:paraId="3A1F9922" w14:textId="77777777" w:rsidR="00691838" w:rsidRDefault="00691838" w:rsidP="00691838">
            <w:pPr>
              <w:bidi/>
              <w:spacing w:after="0"/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                المدقق                                              المقربما فيه</w:t>
            </w:r>
          </w:p>
          <w:p w14:paraId="69427F79" w14:textId="77777777" w:rsidR="00691838" w:rsidRPr="0083025A" w:rsidRDefault="00691838" w:rsidP="00691838">
            <w:pPr>
              <w:bidi/>
              <w:spacing w:after="0"/>
              <w:ind w:left="360"/>
              <w:rPr>
                <w:sz w:val="30"/>
                <w:szCs w:val="30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691838" w:rsidRPr="0035776C" w14:paraId="434B2AA2" w14:textId="77777777" w:rsidTr="00094BD2">
              <w:trPr>
                <w:trHeight w:val="80"/>
              </w:trPr>
              <w:tc>
                <w:tcPr>
                  <w:tcW w:w="4672" w:type="dxa"/>
                </w:tcPr>
                <w:p w14:paraId="372121CB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الاسم :                                                     </w:t>
                  </w:r>
                </w:p>
                <w:p w14:paraId="0D1A449D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التوقيع : </w:t>
                  </w:r>
                </w:p>
                <w:p w14:paraId="43C6E2AC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التاريخ:        /      /      14هــ</w:t>
                  </w:r>
                </w:p>
              </w:tc>
              <w:tc>
                <w:tcPr>
                  <w:tcW w:w="4673" w:type="dxa"/>
                </w:tcPr>
                <w:p w14:paraId="3FF2BDB2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الاسم :                                                     </w:t>
                  </w:r>
                </w:p>
                <w:p w14:paraId="5E642E01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التوقيع : </w:t>
                  </w:r>
                </w:p>
                <w:p w14:paraId="4445BC1F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التاريخ:        /      /      14هــ</w:t>
                  </w:r>
                </w:p>
                <w:p w14:paraId="424ED059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</w:p>
                <w:p w14:paraId="649BAD10" w14:textId="77777777" w:rsidR="00691838" w:rsidRDefault="00691838" w:rsidP="00691838">
                  <w:pPr>
                    <w:bidi/>
                    <w:spacing w:after="0"/>
                    <w:rPr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35AF714D" w14:textId="77777777" w:rsidR="00691838" w:rsidRPr="00225C5B" w:rsidRDefault="00691838" w:rsidP="00691838">
            <w:pPr>
              <w:bidi/>
              <w:spacing w:after="0"/>
              <w:rPr>
                <w:sz w:val="30"/>
                <w:szCs w:val="30"/>
                <w:rtl/>
              </w:rPr>
            </w:pPr>
          </w:p>
        </w:tc>
      </w:tr>
    </w:tbl>
    <w:p w14:paraId="53ED7B23" w14:textId="3C3958A4" w:rsidR="00910E33" w:rsidRPr="00910E33" w:rsidRDefault="00910E33" w:rsidP="00691838">
      <w:pPr>
        <w:bidi/>
        <w:spacing w:after="0" w:line="360" w:lineRule="auto"/>
        <w:rPr>
          <w:sz w:val="32"/>
          <w:szCs w:val="32"/>
        </w:rPr>
      </w:pPr>
    </w:p>
    <w:sectPr w:rsidR="00910E33" w:rsidRPr="00910E33" w:rsidSect="00166D30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EBC"/>
    <w:multiLevelType w:val="hybridMultilevel"/>
    <w:tmpl w:val="EB62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3B"/>
    <w:rsid w:val="0008783B"/>
    <w:rsid w:val="004F7F48"/>
    <w:rsid w:val="00592B58"/>
    <w:rsid w:val="005B78A8"/>
    <w:rsid w:val="00691838"/>
    <w:rsid w:val="00824B36"/>
    <w:rsid w:val="00910E33"/>
    <w:rsid w:val="009C7836"/>
    <w:rsid w:val="00D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6F6C1"/>
  <w15:chartTrackingRefBased/>
  <w15:docId w15:val="{B975CF47-B64B-41A3-9873-1500969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2022-08-03T03:39:00Z</dcterms:created>
  <dcterms:modified xsi:type="dcterms:W3CDTF">2022-08-03T21:56:00Z</dcterms:modified>
</cp:coreProperties>
</file>